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8EA" w:rsidRPr="00D538EA" w:rsidRDefault="00D538EA" w:rsidP="00D538EA">
      <w:pPr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r w:rsidRPr="00D538EA">
        <w:rPr>
          <w:rFonts w:ascii="Arial" w:hAnsi="Arial" w:cs="Arial"/>
          <w:b/>
          <w:bCs/>
          <w:color w:val="000000"/>
          <w:sz w:val="22"/>
          <w:szCs w:val="22"/>
        </w:rPr>
        <w:t xml:space="preserve">Name: </w:t>
      </w:r>
    </w:p>
    <w:bookmarkEnd w:id="0"/>
    <w:p w:rsidR="00D538EA" w:rsidRDefault="00D538EA" w:rsidP="00D538EA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D538EA" w:rsidRDefault="00D538EA" w:rsidP="00D538EA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Source 1: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Author: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Title: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URL: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Explanation of how the source passes the C.R.A.P. test: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C.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R.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 xml:space="preserve">P. - 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Source 2: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Author: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Title: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URL: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Explanation of how the source passes the C.R.A.P. test: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C.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R.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 xml:space="preserve">P. - 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Source 3: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Author: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Title: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URL: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Explanation of how the source passes the C.R.A.P. test: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C.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R.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 xml:space="preserve">P. - 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Source 4: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Author: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Title: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URL: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Explanation of how the source passes the C.R.A.P. test: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C.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R.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 xml:space="preserve">P. - 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Source 5: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Author: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Title: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URL: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lastRenderedPageBreak/>
        <w:t>Explanation of how the source passes the C.R.A.P. test: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C.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R.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 xml:space="preserve">P. - 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Source 6: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Author: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Title: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URL: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Explanation of how the source passes the C.R.A.P. test: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C.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R.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 xml:space="preserve">P. - 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Source 7: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Author: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 xml:space="preserve">Title: 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URL: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Explanation of how the source passes the C.R.A.P. test: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C.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R.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 xml:space="preserve">P. - 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Source 8: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Author: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Title: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URL: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Explanation of how the source passes the C.R.A.P. test: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C.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R.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 xml:space="preserve">P. - 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Source 9: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Author: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Title: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URL: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Explanation of how the source passes the C.R.A.P. test: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C.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R.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 xml:space="preserve">P. - 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Source 10: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Author: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 xml:space="preserve">Title: 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URL:</w:t>
      </w:r>
    </w:p>
    <w:p w:rsidR="00D538EA" w:rsidRPr="00D538EA" w:rsidRDefault="00D538EA" w:rsidP="00D538EA">
      <w:pPr>
        <w:rPr>
          <w:rFonts w:ascii="Times" w:eastAsia="Times New Roman" w:hAnsi="Times" w:cs="Times New Roman"/>
          <w:sz w:val="20"/>
          <w:szCs w:val="20"/>
        </w:rPr>
      </w:pP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Explanation of how the source passes the C.R.A.P. test: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C.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R.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>A. -</w:t>
      </w:r>
    </w:p>
    <w:p w:rsidR="00D538EA" w:rsidRPr="00D538EA" w:rsidRDefault="00D538EA" w:rsidP="00D538EA">
      <w:pPr>
        <w:rPr>
          <w:rFonts w:ascii="Times" w:hAnsi="Times" w:cs="Times New Roman"/>
          <w:sz w:val="20"/>
          <w:szCs w:val="20"/>
        </w:rPr>
      </w:pPr>
      <w:r w:rsidRPr="00D538EA">
        <w:rPr>
          <w:rFonts w:ascii="Arial" w:hAnsi="Arial" w:cs="Arial"/>
          <w:color w:val="000000"/>
          <w:sz w:val="22"/>
          <w:szCs w:val="22"/>
        </w:rPr>
        <w:t xml:space="preserve">P. - </w:t>
      </w:r>
    </w:p>
    <w:p w:rsidR="00927553" w:rsidRDefault="00927553"/>
    <w:sectPr w:rsidR="00927553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EA"/>
    <w:rsid w:val="00927553"/>
    <w:rsid w:val="00D5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38E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38E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2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164</Words>
  <Characters>938</Characters>
  <Application>Microsoft Macintosh Word</Application>
  <DocSecurity>0</DocSecurity>
  <Lines>7</Lines>
  <Paragraphs>2</Paragraphs>
  <ScaleCrop>false</ScaleCrop>
  <Company>Penn-Trafford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dcterms:created xsi:type="dcterms:W3CDTF">2016-02-12T14:06:00Z</dcterms:created>
  <dcterms:modified xsi:type="dcterms:W3CDTF">2016-02-12T14:07:00Z</dcterms:modified>
</cp:coreProperties>
</file>